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935" w:rsidRDefault="00C24935" w:rsidP="00C24935">
      <w:pPr>
        <w:jc w:val="center"/>
      </w:pPr>
    </w:p>
    <w:p w:rsidR="00C24935" w:rsidRDefault="00C24935" w:rsidP="00C24935">
      <w:pPr>
        <w:jc w:val="center"/>
      </w:pPr>
    </w:p>
    <w:p w:rsidR="00C24935" w:rsidRDefault="00C24935" w:rsidP="00C24935">
      <w:pPr>
        <w:jc w:val="center"/>
      </w:pPr>
    </w:p>
    <w:p w:rsidR="00C24935" w:rsidRDefault="00C24935" w:rsidP="00C24935">
      <w:pPr>
        <w:jc w:val="center"/>
      </w:pPr>
    </w:p>
    <w:p w:rsidR="00C24935" w:rsidRPr="003A5B58" w:rsidRDefault="00C24935" w:rsidP="00C24935">
      <w:pPr>
        <w:jc w:val="center"/>
      </w:pPr>
      <w:r w:rsidRPr="003A5B58">
        <w:t>NALLIHAN KAYMAKAMLIĞI İLÇE MİLLİ EĞİTİM MÜDÜRLÜĞÜ</w:t>
      </w:r>
    </w:p>
    <w:p w:rsidR="00C24935" w:rsidRPr="003A5B58" w:rsidRDefault="00C24935" w:rsidP="00C24935">
      <w:pPr>
        <w:jc w:val="center"/>
        <w:rPr>
          <w:b/>
          <w:sz w:val="28"/>
          <w:szCs w:val="28"/>
        </w:rPr>
      </w:pPr>
      <w:r w:rsidRPr="003A5B58">
        <w:rPr>
          <w:b/>
          <w:sz w:val="28"/>
          <w:szCs w:val="28"/>
        </w:rPr>
        <w:t>KANTİN İHALE DUYURUSU</w:t>
      </w:r>
    </w:p>
    <w:p w:rsidR="00C24935" w:rsidRPr="003A5B58" w:rsidRDefault="00C24935" w:rsidP="00C24935">
      <w:pPr>
        <w:jc w:val="both"/>
        <w:rPr>
          <w:sz w:val="20"/>
          <w:szCs w:val="20"/>
        </w:rPr>
      </w:pPr>
      <w:r w:rsidRPr="003A5B58">
        <w:rPr>
          <w:sz w:val="20"/>
          <w:szCs w:val="20"/>
        </w:rPr>
        <w:t xml:space="preserve">     </w:t>
      </w:r>
    </w:p>
    <w:p w:rsidR="00C24935" w:rsidRPr="003A5B58" w:rsidRDefault="00C24935" w:rsidP="00C24935">
      <w:pPr>
        <w:ind w:firstLine="708"/>
        <w:jc w:val="both"/>
      </w:pPr>
      <w:r w:rsidRPr="003A5B58">
        <w:rPr>
          <w:b/>
        </w:rPr>
        <w:t>1-İhale konusu olan işin niteliği, yeri ve miktarı:</w:t>
      </w:r>
      <w:r w:rsidRPr="003A5B58">
        <w:t xml:space="preserve"> Ankara İli Nallıhan İlçesinde bulunan ve aşağıda adı ve ihale bilgileri yer alan okulun kantini 2886 Sayılı Devlet İhale Kanununun 35/d ve 51/g maddelerine göre pazarlık usulü ile kiraya verilecektir.</w:t>
      </w:r>
    </w:p>
    <w:p w:rsidR="00C24935" w:rsidRPr="003A5B58" w:rsidRDefault="00C24935" w:rsidP="00C24935">
      <w:pPr>
        <w:ind w:firstLine="708"/>
        <w:jc w:val="both"/>
        <w:rPr>
          <w:sz w:val="20"/>
          <w:szCs w:val="20"/>
        </w:rPr>
      </w:pPr>
    </w:p>
    <w:tbl>
      <w:tblPr>
        <w:tblW w:w="0" w:type="auto"/>
        <w:jc w:val="center"/>
        <w:tblInd w:w="10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tblPr>
      <w:tblGrid>
        <w:gridCol w:w="3402"/>
        <w:gridCol w:w="1701"/>
        <w:gridCol w:w="1701"/>
        <w:gridCol w:w="1560"/>
        <w:gridCol w:w="1536"/>
      </w:tblGrid>
      <w:tr w:rsidR="00C24935" w:rsidRPr="003A5B58" w:rsidTr="008F1AB8">
        <w:trPr>
          <w:jc w:val="center"/>
        </w:trPr>
        <w:tc>
          <w:tcPr>
            <w:tcW w:w="9900" w:type="dxa"/>
            <w:gridSpan w:val="5"/>
          </w:tcPr>
          <w:p w:rsidR="00C24935" w:rsidRPr="003A5B58" w:rsidRDefault="00C24935" w:rsidP="008F1AB8">
            <w:pPr>
              <w:jc w:val="center"/>
              <w:rPr>
                <w:b/>
              </w:rPr>
            </w:pPr>
            <w:r w:rsidRPr="003A5B58">
              <w:rPr>
                <w:b/>
              </w:rPr>
              <w:t>KİRAYA VERİLECEK KANTİNİN</w:t>
            </w:r>
          </w:p>
        </w:tc>
      </w:tr>
      <w:tr w:rsidR="00C24935" w:rsidRPr="003A5B58" w:rsidTr="008F1AB8">
        <w:trPr>
          <w:jc w:val="center"/>
        </w:trPr>
        <w:tc>
          <w:tcPr>
            <w:tcW w:w="3402" w:type="dxa"/>
            <w:vAlign w:val="center"/>
          </w:tcPr>
          <w:p w:rsidR="00C24935" w:rsidRPr="003A5B58" w:rsidRDefault="00C24935" w:rsidP="008F1AB8">
            <w:pPr>
              <w:jc w:val="center"/>
              <w:rPr>
                <w:b/>
              </w:rPr>
            </w:pPr>
            <w:r w:rsidRPr="003A5B58">
              <w:rPr>
                <w:b/>
              </w:rPr>
              <w:t>Okulu</w:t>
            </w:r>
          </w:p>
        </w:tc>
        <w:tc>
          <w:tcPr>
            <w:tcW w:w="1701" w:type="dxa"/>
            <w:vAlign w:val="center"/>
          </w:tcPr>
          <w:p w:rsidR="00C24935" w:rsidRPr="003A5B58" w:rsidRDefault="00266F84" w:rsidP="00266F84">
            <w:pPr>
              <w:jc w:val="center"/>
              <w:rPr>
                <w:b/>
              </w:rPr>
            </w:pPr>
            <w:r>
              <w:rPr>
                <w:b/>
              </w:rPr>
              <w:t xml:space="preserve">Tahmin Edilen </w:t>
            </w:r>
            <w:r w:rsidR="00C24935" w:rsidRPr="003A5B58">
              <w:rPr>
                <w:b/>
              </w:rPr>
              <w:t xml:space="preserve">Bedeli </w:t>
            </w:r>
          </w:p>
        </w:tc>
        <w:tc>
          <w:tcPr>
            <w:tcW w:w="1701" w:type="dxa"/>
            <w:vAlign w:val="center"/>
          </w:tcPr>
          <w:p w:rsidR="00C24935" w:rsidRPr="003A5B58" w:rsidRDefault="00C24935" w:rsidP="008F1AB8">
            <w:pPr>
              <w:jc w:val="center"/>
              <w:rPr>
                <w:b/>
              </w:rPr>
            </w:pPr>
            <w:r w:rsidRPr="003A5B58">
              <w:rPr>
                <w:b/>
              </w:rPr>
              <w:t>Geçici Teminatı</w:t>
            </w:r>
          </w:p>
        </w:tc>
        <w:tc>
          <w:tcPr>
            <w:tcW w:w="1560" w:type="dxa"/>
            <w:vAlign w:val="center"/>
          </w:tcPr>
          <w:p w:rsidR="00C24935" w:rsidRPr="003A5B58" w:rsidRDefault="00C24935" w:rsidP="008F1AB8">
            <w:pPr>
              <w:jc w:val="center"/>
              <w:rPr>
                <w:b/>
              </w:rPr>
            </w:pPr>
            <w:r w:rsidRPr="003A5B58">
              <w:rPr>
                <w:b/>
              </w:rPr>
              <w:t>İhale Tarihi</w:t>
            </w:r>
          </w:p>
        </w:tc>
        <w:tc>
          <w:tcPr>
            <w:tcW w:w="1536" w:type="dxa"/>
            <w:vAlign w:val="center"/>
          </w:tcPr>
          <w:p w:rsidR="00C24935" w:rsidRPr="003A5B58" w:rsidRDefault="00C24935" w:rsidP="008F1AB8">
            <w:pPr>
              <w:jc w:val="center"/>
              <w:rPr>
                <w:b/>
              </w:rPr>
            </w:pPr>
            <w:r w:rsidRPr="003A5B58">
              <w:rPr>
                <w:b/>
              </w:rPr>
              <w:t>İhale Saati</w:t>
            </w:r>
          </w:p>
        </w:tc>
      </w:tr>
      <w:tr w:rsidR="00C24935" w:rsidRPr="003A5B58" w:rsidTr="008F1AB8">
        <w:trPr>
          <w:trHeight w:val="498"/>
          <w:jc w:val="center"/>
        </w:trPr>
        <w:tc>
          <w:tcPr>
            <w:tcW w:w="3402" w:type="dxa"/>
            <w:vAlign w:val="center"/>
          </w:tcPr>
          <w:p w:rsidR="00C24935" w:rsidRPr="003A5B58" w:rsidRDefault="00C24935" w:rsidP="00BA5469">
            <w:pPr>
              <w:jc w:val="center"/>
            </w:pPr>
            <w:r w:rsidRPr="003A5B58">
              <w:t xml:space="preserve">Şehit </w:t>
            </w:r>
            <w:r w:rsidR="00BA5469">
              <w:t>Ömer Boztepe Çok Programlı Anadolu</w:t>
            </w:r>
            <w:r w:rsidRPr="003A5B58">
              <w:t xml:space="preserve"> Lisesi</w:t>
            </w:r>
          </w:p>
        </w:tc>
        <w:tc>
          <w:tcPr>
            <w:tcW w:w="1701" w:type="dxa"/>
            <w:vAlign w:val="center"/>
          </w:tcPr>
          <w:p w:rsidR="00C24935" w:rsidRPr="003A5B58" w:rsidRDefault="00266F84" w:rsidP="00BA5469">
            <w:pPr>
              <w:jc w:val="center"/>
            </w:pPr>
            <w:r>
              <w:t>2.</w:t>
            </w:r>
            <w:r w:rsidR="00BA5469">
              <w:t>975</w:t>
            </w:r>
            <w:r>
              <w:t>,00</w:t>
            </w:r>
            <w:r w:rsidR="00C24935" w:rsidRPr="003A5B58">
              <w:t>TL.</w:t>
            </w:r>
          </w:p>
        </w:tc>
        <w:tc>
          <w:tcPr>
            <w:tcW w:w="1701" w:type="dxa"/>
            <w:vAlign w:val="center"/>
          </w:tcPr>
          <w:p w:rsidR="00C24935" w:rsidRPr="003A5B58" w:rsidRDefault="00BA5469" w:rsidP="00F5625A">
            <w:pPr>
              <w:jc w:val="center"/>
            </w:pPr>
            <w:r>
              <w:t>89,25</w:t>
            </w:r>
            <w:r w:rsidR="00C24935" w:rsidRPr="003A5B58">
              <w:t xml:space="preserve"> TL.</w:t>
            </w:r>
          </w:p>
        </w:tc>
        <w:tc>
          <w:tcPr>
            <w:tcW w:w="1560" w:type="dxa"/>
            <w:vAlign w:val="center"/>
          </w:tcPr>
          <w:p w:rsidR="00C24935" w:rsidRPr="003A5B58" w:rsidRDefault="00BA5469" w:rsidP="00266F84">
            <w:pPr>
              <w:jc w:val="center"/>
            </w:pPr>
            <w:r>
              <w:t>05.12.2017</w:t>
            </w:r>
          </w:p>
        </w:tc>
        <w:tc>
          <w:tcPr>
            <w:tcW w:w="1536" w:type="dxa"/>
            <w:vAlign w:val="center"/>
          </w:tcPr>
          <w:p w:rsidR="00C24935" w:rsidRPr="003A5B58" w:rsidRDefault="00C24935" w:rsidP="00266F84">
            <w:pPr>
              <w:jc w:val="center"/>
            </w:pPr>
            <w:r w:rsidRPr="003A5B58">
              <w:t>10.</w:t>
            </w:r>
            <w:r w:rsidR="00266F84">
              <w:t>00</w:t>
            </w:r>
          </w:p>
        </w:tc>
      </w:tr>
    </w:tbl>
    <w:p w:rsidR="00C24935" w:rsidRPr="003A5B58" w:rsidRDefault="00C24935" w:rsidP="00C24935">
      <w:pPr>
        <w:ind w:firstLine="708"/>
        <w:jc w:val="both"/>
      </w:pPr>
    </w:p>
    <w:p w:rsidR="00C24935" w:rsidRPr="003A5B58" w:rsidRDefault="00C24935" w:rsidP="00C24935">
      <w:pPr>
        <w:ind w:firstLine="708"/>
        <w:jc w:val="both"/>
      </w:pPr>
      <w:r w:rsidRPr="003A5B58">
        <w:rPr>
          <w:b/>
        </w:rPr>
        <w:t>2-</w:t>
      </w:r>
      <w:r w:rsidRPr="003A5B58">
        <w:t>Kantin bizzat yüklenici tarafından çalıştırılacaktır. Kantin başkası tarafından çalıştırılamaz. Resmi veya gayrı resmi devir ve temlik yapılamaz. (Aynı nedenden dolayı, herhangi bir okulumuzda halen kantin işletmecisi olanlar bu ihaleye katılamazlar.)</w:t>
      </w:r>
    </w:p>
    <w:p w:rsidR="00C24935" w:rsidRPr="003A5B58" w:rsidRDefault="00C24935" w:rsidP="00C24935">
      <w:pPr>
        <w:ind w:firstLine="708"/>
        <w:jc w:val="both"/>
      </w:pPr>
      <w:r w:rsidRPr="003A5B58">
        <w:rPr>
          <w:b/>
        </w:rPr>
        <w:t>3-</w:t>
      </w:r>
      <w:r w:rsidRPr="003A5B58">
        <w:t xml:space="preserve">İsteklilerin aşağıda belirtilen belgeler ile birlikte, usulüne uygun olarak hazırlayacakları ve yazılı tekliflerini de içeren teklif dosyasını </w:t>
      </w:r>
      <w:r w:rsidR="009509DA" w:rsidRPr="009509DA">
        <w:rPr>
          <w:b/>
        </w:rPr>
        <w:t>05</w:t>
      </w:r>
      <w:r w:rsidR="00F60FA2" w:rsidRPr="009509DA">
        <w:rPr>
          <w:b/>
        </w:rPr>
        <w:t>.</w:t>
      </w:r>
      <w:r w:rsidR="00F60FA2">
        <w:rPr>
          <w:b/>
        </w:rPr>
        <w:t>1</w:t>
      </w:r>
      <w:r w:rsidR="009509DA">
        <w:rPr>
          <w:b/>
        </w:rPr>
        <w:t>2</w:t>
      </w:r>
      <w:r w:rsidR="00F60FA2">
        <w:rPr>
          <w:b/>
        </w:rPr>
        <w:t xml:space="preserve">.2017 </w:t>
      </w:r>
      <w:r w:rsidR="009509DA">
        <w:rPr>
          <w:b/>
        </w:rPr>
        <w:t>S</w:t>
      </w:r>
      <w:r w:rsidR="00F60FA2">
        <w:rPr>
          <w:b/>
        </w:rPr>
        <w:t>alı</w:t>
      </w:r>
      <w:r w:rsidRPr="003A5B58">
        <w:rPr>
          <w:b/>
        </w:rPr>
        <w:t xml:space="preserve"> </w:t>
      </w:r>
      <w:r w:rsidRPr="003A5B58">
        <w:t xml:space="preserve">günü saat </w:t>
      </w:r>
      <w:r w:rsidRPr="003A5B58">
        <w:rPr>
          <w:b/>
        </w:rPr>
        <w:t>10.</w:t>
      </w:r>
      <w:r w:rsidR="00F60FA2">
        <w:rPr>
          <w:b/>
        </w:rPr>
        <w:t>00</w:t>
      </w:r>
      <w:r w:rsidRPr="003A5B58">
        <w:t xml:space="preserve"> ‘a kadar Nallıhan İlçe Milli Eğitim Müdürlüğü</w:t>
      </w:r>
      <w:r w:rsidR="00F60FA2">
        <w:t>ne</w:t>
      </w:r>
      <w:r w:rsidRPr="003A5B58">
        <w:t xml:space="preserve"> teslim etmeleri gerekmektedir.</w:t>
      </w:r>
    </w:p>
    <w:p w:rsidR="00C24935" w:rsidRPr="003A5B58" w:rsidRDefault="00C24935" w:rsidP="00C24935">
      <w:pPr>
        <w:ind w:firstLine="708"/>
        <w:jc w:val="both"/>
      </w:pPr>
    </w:p>
    <w:p w:rsidR="00C24935" w:rsidRPr="003A5B58" w:rsidRDefault="00C24935" w:rsidP="00C24935">
      <w:pPr>
        <w:jc w:val="both"/>
        <w:rPr>
          <w:b/>
        </w:rPr>
      </w:pPr>
      <w:r w:rsidRPr="003A5B58">
        <w:rPr>
          <w:b/>
        </w:rPr>
        <w:t xml:space="preserve">            4- İhaleye katılmak için istenilen belgeler</w:t>
      </w:r>
    </w:p>
    <w:p w:rsidR="00C24935" w:rsidRPr="003A5B58" w:rsidRDefault="00C24935" w:rsidP="00C24935">
      <w:pPr>
        <w:numPr>
          <w:ilvl w:val="0"/>
          <w:numId w:val="1"/>
        </w:numPr>
      </w:pPr>
      <w:r w:rsidRPr="003A5B58">
        <w:rPr>
          <w:b/>
        </w:rPr>
        <w:t>Nallıhan Mal Müdürlüğü</w:t>
      </w:r>
      <w:r w:rsidRPr="003A5B58">
        <w:t xml:space="preserve"> veznesine kiralanacak okul kantininin ismi belirtilmek suretiyle yıllık </w:t>
      </w:r>
      <w:r w:rsidR="00266F84">
        <w:t>tahmini</w:t>
      </w:r>
      <w:r w:rsidRPr="003A5B58">
        <w:t xml:space="preserve"> bedelin % 3’ü kadar geçici teminatın yatırıldığına dair banka dekontu veya her hangi bir bankadan alınacak Teminat Mektubu (Aslı) İhaleyi kazanamayanların geçici teminatları bir hafta içinde kendilerine iade edilecektir.</w:t>
      </w:r>
    </w:p>
    <w:p w:rsidR="00C24935" w:rsidRPr="003A5B58" w:rsidRDefault="00C24935" w:rsidP="00C24935">
      <w:pPr>
        <w:numPr>
          <w:ilvl w:val="0"/>
          <w:numId w:val="1"/>
        </w:numPr>
        <w:tabs>
          <w:tab w:val="left" w:pos="938"/>
        </w:tabs>
        <w:jc w:val="both"/>
      </w:pPr>
      <w:r w:rsidRPr="003A5B58">
        <w:t>Yerleşim Yeri Belgesi (Nüfus Müdürlüğü veya Muhtarlıktan  alınacak Aslı )</w:t>
      </w:r>
    </w:p>
    <w:p w:rsidR="00C24935" w:rsidRPr="003A5B58" w:rsidRDefault="00C24935" w:rsidP="00C24935">
      <w:pPr>
        <w:numPr>
          <w:ilvl w:val="0"/>
          <w:numId w:val="1"/>
        </w:numPr>
        <w:tabs>
          <w:tab w:val="left" w:pos="938"/>
        </w:tabs>
        <w:jc w:val="both"/>
      </w:pPr>
      <w:r w:rsidRPr="003A5B58">
        <w:t>Nüfus cüzdanı örneği ( Aslı ) veya arkalı önlü nüfus cüzdanı fotokopisi</w:t>
      </w:r>
    </w:p>
    <w:p w:rsidR="00C24935" w:rsidRPr="003A5B58" w:rsidRDefault="00C24935" w:rsidP="00C24935">
      <w:pPr>
        <w:numPr>
          <w:ilvl w:val="0"/>
          <w:numId w:val="1"/>
        </w:numPr>
        <w:tabs>
          <w:tab w:val="left" w:pos="938"/>
        </w:tabs>
        <w:jc w:val="both"/>
      </w:pPr>
      <w:r w:rsidRPr="003A5B58">
        <w:t xml:space="preserve">Cumhuriyet Başsavcılığından alınmış olan sabıka kayıt belgesi ( Aslı ) </w:t>
      </w:r>
    </w:p>
    <w:p w:rsidR="00C24935" w:rsidRPr="003A5B58" w:rsidRDefault="00C24935" w:rsidP="00C24935">
      <w:pPr>
        <w:numPr>
          <w:ilvl w:val="0"/>
          <w:numId w:val="1"/>
        </w:numPr>
        <w:tabs>
          <w:tab w:val="left" w:pos="938"/>
        </w:tabs>
        <w:spacing w:line="240" w:lineRule="exact"/>
        <w:jc w:val="both"/>
      </w:pPr>
      <w:r w:rsidRPr="003A5B58">
        <w:t>Kantin kiralama ihalelerinde katılımcılardan, 5/6/1986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 (Belgenin aslı ibraz edilecektir.)</w:t>
      </w:r>
    </w:p>
    <w:p w:rsidR="00C24935" w:rsidRPr="003A5B58" w:rsidRDefault="00C24935" w:rsidP="00C24935">
      <w:pPr>
        <w:numPr>
          <w:ilvl w:val="0"/>
          <w:numId w:val="1"/>
        </w:numPr>
        <w:tabs>
          <w:tab w:val="left" w:pos="938"/>
        </w:tabs>
        <w:jc w:val="both"/>
      </w:pPr>
      <w:r w:rsidRPr="003A5B58">
        <w:t xml:space="preserve">   Öğrenim Belgesi aslı veya fotokopisi (En az ilkokul veya ilköğretim okulu mezunu olmayanlar bu ihaleye katılamazlar ) </w:t>
      </w:r>
    </w:p>
    <w:p w:rsidR="00C24935" w:rsidRPr="003A5B58" w:rsidRDefault="00C24935" w:rsidP="00C24935">
      <w:pPr>
        <w:numPr>
          <w:ilvl w:val="0"/>
          <w:numId w:val="1"/>
        </w:numPr>
        <w:tabs>
          <w:tab w:val="left" w:pos="938"/>
        </w:tabs>
        <w:jc w:val="both"/>
      </w:pPr>
      <w:r w:rsidRPr="003A5B58">
        <w:t xml:space="preserve">İstekli tarafından imzalanmış idarece düzenlenen şartname örneği. </w:t>
      </w:r>
    </w:p>
    <w:p w:rsidR="00C24935" w:rsidRPr="003A5B58" w:rsidRDefault="00BA5469" w:rsidP="00C24935">
      <w:pPr>
        <w:numPr>
          <w:ilvl w:val="0"/>
          <w:numId w:val="1"/>
        </w:numPr>
        <w:tabs>
          <w:tab w:val="left" w:pos="938"/>
        </w:tabs>
        <w:jc w:val="both"/>
      </w:pPr>
      <w:r>
        <w:t>Kantin kiralama ihalelerinde ihalelerine katılacak kişiler; ilgili esnaf odasından adına kayıtlı okul kantin işletmesi olmadığına ve ihalelerden yasaklama kararı bulunmadığına dair belge</w:t>
      </w:r>
      <w:r w:rsidR="00C24935" w:rsidRPr="003A5B58">
        <w:t xml:space="preserve"> ( Aslı )</w:t>
      </w:r>
    </w:p>
    <w:p w:rsidR="00C24935" w:rsidRPr="003A5B58" w:rsidRDefault="00C24935" w:rsidP="00C24935">
      <w:pPr>
        <w:tabs>
          <w:tab w:val="left" w:pos="938"/>
        </w:tabs>
        <w:ind w:left="1128"/>
        <w:jc w:val="both"/>
      </w:pPr>
      <w:r w:rsidRPr="003A5B58">
        <w:t xml:space="preserve">            </w:t>
      </w:r>
    </w:p>
    <w:p w:rsidR="00C24935" w:rsidRPr="003A5B58" w:rsidRDefault="00C24935" w:rsidP="00C24935">
      <w:pPr>
        <w:tabs>
          <w:tab w:val="left" w:pos="938"/>
        </w:tabs>
      </w:pPr>
      <w:r w:rsidRPr="003A5B58">
        <w:tab/>
        <w:t xml:space="preserve"> İstenilen (b) ve (d)  bentlerinde belirtilen belgeler ihale tarihinden önceki son 6 ( Altı ) ay içerisinde düzenlenmesi gereklidir. Katılımcıların istenilen belgeleri ihale saatine kadar Nallıhan İlçe Milli Eğitim Müdürlüğü Muhasebe Bölümüne teslim etmeleri gerekmektedir.</w:t>
      </w:r>
    </w:p>
    <w:p w:rsidR="00C24935" w:rsidRPr="003A5B58" w:rsidRDefault="00C24935" w:rsidP="00C24935">
      <w:pPr>
        <w:tabs>
          <w:tab w:val="left" w:pos="938"/>
        </w:tabs>
        <w:jc w:val="both"/>
        <w:rPr>
          <w:b/>
        </w:rPr>
      </w:pPr>
      <w:r w:rsidRPr="003A5B58">
        <w:tab/>
        <w:t>Posta kanalı ve ihale başlama saatinden sonra yapılacak başvurular kabul edilmeyecektir. Başvurular katılımcı veya vekili tarafından bizzat yapılacaktır. Belgeleri eksik olan katılımcıların başvuruları iptal edilecek, değerlendirmeye alınmayacaktır.</w:t>
      </w:r>
    </w:p>
    <w:p w:rsidR="00C24935" w:rsidRPr="003A5B58" w:rsidRDefault="00C24935" w:rsidP="00C24935">
      <w:pPr>
        <w:tabs>
          <w:tab w:val="left" w:pos="938"/>
        </w:tabs>
      </w:pPr>
      <w:r w:rsidRPr="003A5B58">
        <w:tab/>
      </w:r>
    </w:p>
    <w:p w:rsidR="00543BB2" w:rsidRDefault="00C24935" w:rsidP="00C24935">
      <w:pPr>
        <w:jc w:val="both"/>
        <w:rPr>
          <w:b/>
        </w:rPr>
      </w:pPr>
      <w:r w:rsidRPr="003A5B58">
        <w:rPr>
          <w:b/>
        </w:rPr>
        <w:t xml:space="preserve">          </w:t>
      </w:r>
    </w:p>
    <w:p w:rsidR="00543BB2" w:rsidRDefault="00543BB2" w:rsidP="00C24935">
      <w:pPr>
        <w:jc w:val="both"/>
        <w:rPr>
          <w:b/>
        </w:rPr>
      </w:pPr>
    </w:p>
    <w:p w:rsidR="00543BB2" w:rsidRDefault="00543BB2" w:rsidP="00C24935">
      <w:pPr>
        <w:jc w:val="both"/>
        <w:rPr>
          <w:b/>
        </w:rPr>
      </w:pPr>
    </w:p>
    <w:p w:rsidR="00543BB2" w:rsidRDefault="00543BB2" w:rsidP="00C24935">
      <w:pPr>
        <w:jc w:val="both"/>
        <w:rPr>
          <w:b/>
        </w:rPr>
      </w:pPr>
    </w:p>
    <w:p w:rsidR="00543BB2" w:rsidRDefault="00543BB2" w:rsidP="00C24935">
      <w:pPr>
        <w:jc w:val="both"/>
        <w:rPr>
          <w:b/>
        </w:rPr>
      </w:pPr>
    </w:p>
    <w:p w:rsidR="00543BB2" w:rsidRDefault="00543BB2" w:rsidP="00C24935">
      <w:pPr>
        <w:jc w:val="both"/>
        <w:rPr>
          <w:b/>
        </w:rPr>
      </w:pPr>
    </w:p>
    <w:p w:rsidR="00543BB2" w:rsidRDefault="00543BB2" w:rsidP="00C24935">
      <w:pPr>
        <w:jc w:val="both"/>
        <w:rPr>
          <w:b/>
        </w:rPr>
      </w:pPr>
    </w:p>
    <w:p w:rsidR="00543BB2" w:rsidRDefault="00543BB2" w:rsidP="00C24935">
      <w:pPr>
        <w:jc w:val="both"/>
        <w:rPr>
          <w:b/>
        </w:rPr>
      </w:pPr>
    </w:p>
    <w:p w:rsidR="00C24935" w:rsidRPr="003A5B58" w:rsidRDefault="00C24935" w:rsidP="00C24935">
      <w:pPr>
        <w:jc w:val="both"/>
        <w:rPr>
          <w:b/>
        </w:rPr>
      </w:pPr>
      <w:r w:rsidRPr="003A5B58">
        <w:rPr>
          <w:b/>
        </w:rPr>
        <w:t xml:space="preserve"> 5- İhaleye katılamayacak olanlar:</w:t>
      </w:r>
    </w:p>
    <w:p w:rsidR="00C24935" w:rsidRPr="003A5B58" w:rsidRDefault="00C24935" w:rsidP="00C24935">
      <w:pPr>
        <w:numPr>
          <w:ilvl w:val="0"/>
          <w:numId w:val="2"/>
        </w:numPr>
        <w:jc w:val="both"/>
      </w:pPr>
      <w:r w:rsidRPr="003A5B58">
        <w:t>İhale komisyon başkanı ve üyeleri ile birliğinin yönetim ve denetleme kurulu üyelerinin ikinci dereceye kadar kan ve kayın hısımları ihaleye katılamaz.</w:t>
      </w:r>
    </w:p>
    <w:p w:rsidR="00C24935" w:rsidRPr="003A5B58" w:rsidRDefault="00C24935" w:rsidP="00C24935">
      <w:pPr>
        <w:numPr>
          <w:ilvl w:val="0"/>
          <w:numId w:val="2"/>
        </w:numPr>
      </w:pPr>
      <w:r w:rsidRPr="003A5B58">
        <w:t xml:space="preserve">5237 sayılı Türk Ceza Kanunun 53 üncü maddesinde belirtilen süreler geçmiş olsa bile; kasten işlenen bir suçtan dolayı bir yıl veya daha fazla süreyle hapis cezasına yada affa uğramış olsa bile devletin güvenliğine karşı suçlar, Anayasal düzene ve bu düzenin işleyişine karşı suçlar, milli savunmaya karşı suçlar, devlet sırlarına karşı suçlar ve casusluk, zimmet, irtikap, rüşvet, hırsızlık, dolandırıcılık, sahtecilik, güveni kötüye kullanma, hileli iflas, haleye fesat karıştırma, edimin ifasına fesat karıştırma, suçtan kaynaklanan mal varlığı değerini aklama veya kaçakçılık ve aynı Kanunun Cinsel Dokunulmazlığa Karşı Suçlar başlıklı İkinci Kısmının Altıncı Bölümünde düzenlenen maddelerde yer alan suçlardan birinden mahkum olanlar ihaleye katılamazlar.            </w:t>
      </w:r>
    </w:p>
    <w:p w:rsidR="00C24935" w:rsidRPr="003A5B58" w:rsidRDefault="00C24935" w:rsidP="00C24935">
      <w:pPr>
        <w:pStyle w:val="3-NormalYaz"/>
        <w:numPr>
          <w:ilvl w:val="0"/>
          <w:numId w:val="2"/>
        </w:numPr>
        <w:spacing w:line="240" w:lineRule="exact"/>
        <w:rPr>
          <w:rFonts w:hAnsi="Times New Roman"/>
          <w:sz w:val="24"/>
          <w:szCs w:val="24"/>
        </w:rPr>
      </w:pPr>
      <w:r w:rsidRPr="003A5B58">
        <w:rPr>
          <w:rFonts w:hAnsi="Times New Roman"/>
          <w:sz w:val="24"/>
          <w:szCs w:val="24"/>
        </w:rPr>
        <w:t xml:space="preserve"> 2886 sayılı Devlet İhale Kanununun 83 ve 84 üncü maddelerinde belirtilen yasak fiil ve davranışlarda bulundukları anlaşılan kiracılar hakkında aynı Kanunun 84 üncü maddesi uyarınca yapılan ihalelerden bir yıl yasaklama kararı verilir ve yasaklanan kişiler yasaklama süresi içinde yapılacak ihalelere katılamazlar.</w:t>
      </w:r>
    </w:p>
    <w:p w:rsidR="00C24935" w:rsidRPr="003A5B58" w:rsidRDefault="00C24935" w:rsidP="00C24935">
      <w:pPr>
        <w:numPr>
          <w:ilvl w:val="0"/>
          <w:numId w:val="2"/>
        </w:numPr>
        <w:jc w:val="both"/>
      </w:pPr>
      <w:r w:rsidRPr="003A5B58">
        <w:t>İhaleye şirket, dernek, vakıf vb. tüzel kişiler, kurumlar ve basit usul</w:t>
      </w:r>
      <w:r w:rsidRPr="003A5B58">
        <w:rPr>
          <w:b/>
        </w:rPr>
        <w:t xml:space="preserve"> </w:t>
      </w:r>
      <w:r w:rsidRPr="003A5B58">
        <w:t>vergi mükellefleri</w:t>
      </w:r>
      <w:r w:rsidRPr="003A5B58">
        <w:rPr>
          <w:b/>
        </w:rPr>
        <w:t xml:space="preserve"> </w:t>
      </w:r>
    </w:p>
    <w:p w:rsidR="00C24935" w:rsidRPr="003A5B58" w:rsidRDefault="00C24935" w:rsidP="00C24935">
      <w:pPr>
        <w:ind w:left="1020"/>
        <w:jc w:val="both"/>
      </w:pPr>
      <w:r w:rsidRPr="003A5B58">
        <w:t>katılamazlar.</w:t>
      </w:r>
      <w:r w:rsidRPr="003A5B58">
        <w:rPr>
          <w:b/>
        </w:rPr>
        <w:t xml:space="preserve">  </w:t>
      </w:r>
      <w:r w:rsidRPr="003A5B58">
        <w:t xml:space="preserve">İhaleye sadece gerçek usulde gelir vergisi mükellefi olmayı kabul eden gerçek kişiler bizzat veya vekilleri vasıtası ile katılacaktır. </w:t>
      </w:r>
    </w:p>
    <w:p w:rsidR="00C24935" w:rsidRPr="003A5B58" w:rsidRDefault="00C24935" w:rsidP="00C24935">
      <w:pPr>
        <w:numPr>
          <w:ilvl w:val="0"/>
          <w:numId w:val="2"/>
        </w:numPr>
        <w:jc w:val="both"/>
      </w:pPr>
      <w:r w:rsidRPr="003A5B58">
        <w:t>Adına kayıtlı herhangi bir kantin işletmesi (Okul, üniversite, hastane, kurum, yurt, özel vb) bulunanlar ihalelere katılamazlar.</w:t>
      </w:r>
    </w:p>
    <w:p w:rsidR="00C24935" w:rsidRPr="003A5B58" w:rsidRDefault="00C24935" w:rsidP="00C24935">
      <w:pPr>
        <w:ind w:left="1020"/>
        <w:jc w:val="both"/>
      </w:pPr>
    </w:p>
    <w:p w:rsidR="00C24935" w:rsidRPr="003A5B58" w:rsidRDefault="00C24935" w:rsidP="00C24935">
      <w:pPr>
        <w:ind w:left="1020"/>
        <w:jc w:val="both"/>
      </w:pPr>
      <w:r w:rsidRPr="003A5B58">
        <w:t xml:space="preserve">Bu durumda olanlar ihaleye katılsalar bile evrakları değerlendirmeye alınmayacak ve iade edilecektir. </w:t>
      </w:r>
    </w:p>
    <w:p w:rsidR="00C24935" w:rsidRPr="003A5B58" w:rsidRDefault="00C24935" w:rsidP="00C24935">
      <w:pPr>
        <w:jc w:val="both"/>
      </w:pPr>
    </w:p>
    <w:p w:rsidR="00C24935" w:rsidRPr="003A5B58" w:rsidRDefault="00C24935" w:rsidP="00C24935">
      <w:pPr>
        <w:spacing w:before="40"/>
        <w:ind w:firstLine="708"/>
        <w:jc w:val="both"/>
      </w:pPr>
      <w:r w:rsidRPr="003A5B58">
        <w:rPr>
          <w:b/>
        </w:rPr>
        <w:t>6-</w:t>
      </w:r>
      <w:r w:rsidRPr="003A5B58">
        <w:t xml:space="preserve"> Bu ihaleye katılanlar, ihalesine girdikleri okul kantinini yerinde görmüş, ihale şartnamesini, sözleşme tasarısını, Millî Eğitim Bakanlığı Sağlık İşleri Dairesi Başkanlığının okul kantinlerinin denetimleri ile ilgili olarak yayımladığı 16.09.1988 tarihli ve 7409 sayılı Genelgesinin ekinde bulunan “Okul Kantinleri Denetin Formu” nu okumuş ve bu belgelerdeki tüm şart ve yükümlülükleri kabul etmiş sayılır.</w:t>
      </w:r>
    </w:p>
    <w:p w:rsidR="00C24935" w:rsidRPr="003A5B58" w:rsidRDefault="00C24935" w:rsidP="00C24935">
      <w:pPr>
        <w:ind w:firstLine="708"/>
        <w:jc w:val="both"/>
      </w:pPr>
      <w:r w:rsidRPr="003A5B58">
        <w:rPr>
          <w:b/>
        </w:rPr>
        <w:t>7-</w:t>
      </w:r>
      <w:r w:rsidRPr="003A5B58">
        <w:t>İhale ve kiralama ile ilgili her türlü vergi, resim, harç ve diğer masraflar yüklenici tarafından ödenecektir.</w:t>
      </w:r>
    </w:p>
    <w:p w:rsidR="00C24935" w:rsidRPr="003A5B58" w:rsidRDefault="00C24935" w:rsidP="00C24935">
      <w:pPr>
        <w:ind w:firstLine="708"/>
        <w:jc w:val="both"/>
      </w:pPr>
      <w:r w:rsidRPr="003A5B58">
        <w:rPr>
          <w:b/>
        </w:rPr>
        <w:t>8-</w:t>
      </w:r>
      <w:r w:rsidRPr="003A5B58">
        <w:t>İhale kararı, karar tarihinden itibaren en geç 15 iş günü içinde ita amiri tarafında onaylanır veya iptal edilir. İta amirince karar iptal edilirse ihale hükümsüz sayılır.</w:t>
      </w:r>
    </w:p>
    <w:p w:rsidR="00C24935" w:rsidRPr="003A5B58" w:rsidRDefault="00C24935" w:rsidP="00C24935">
      <w:pPr>
        <w:ind w:firstLine="708"/>
        <w:jc w:val="both"/>
      </w:pPr>
      <w:r w:rsidRPr="003A5B58">
        <w:rPr>
          <w:b/>
        </w:rPr>
        <w:t>9-</w:t>
      </w:r>
      <w:r w:rsidRPr="003A5B58">
        <w:t xml:space="preserve">İdare İhaleyi yapıp yapmamakta ve uygun bedeli tespitte serbesttir. </w:t>
      </w:r>
    </w:p>
    <w:p w:rsidR="00C24935" w:rsidRPr="003A5B58" w:rsidRDefault="00C24935" w:rsidP="00C24935">
      <w:pPr>
        <w:tabs>
          <w:tab w:val="left" w:pos="9781"/>
        </w:tabs>
        <w:ind w:right="283"/>
        <w:jc w:val="both"/>
        <w:rPr>
          <w:b/>
        </w:rPr>
      </w:pPr>
      <w:r w:rsidRPr="003A5B58">
        <w:rPr>
          <w:b/>
        </w:rPr>
        <w:t xml:space="preserve">          10-</w:t>
      </w:r>
      <w:r w:rsidRPr="003A5B58">
        <w:t>İhale ile ilgili ayrıntılı bilgi ve şartların yer aldığı ihale şartnamesi, sözleşme tasarsısı ve kantin denetimi formu örneği, mesai saatleri içinde ilgili okul müdürlüğünden ve İlçe Milli Eğitim Müdürlüğünden görülebilir ve alınabilir. ...</w:t>
      </w:r>
      <w:r w:rsidRPr="003A5B58">
        <w:rPr>
          <w:b/>
        </w:rPr>
        <w:t>.../</w:t>
      </w:r>
      <w:r w:rsidR="00305A9B">
        <w:rPr>
          <w:b/>
        </w:rPr>
        <w:t>1</w:t>
      </w:r>
      <w:r w:rsidR="00B03C4B">
        <w:rPr>
          <w:b/>
        </w:rPr>
        <w:t>2</w:t>
      </w:r>
      <w:r w:rsidRPr="003A5B58">
        <w:rPr>
          <w:b/>
        </w:rPr>
        <w:t>/201</w:t>
      </w:r>
      <w:r w:rsidR="00305A9B">
        <w:rPr>
          <w:b/>
        </w:rPr>
        <w:t>7</w:t>
      </w:r>
    </w:p>
    <w:p w:rsidR="00C24935" w:rsidRPr="003A5B58" w:rsidRDefault="00C24935" w:rsidP="00C24935">
      <w:pPr>
        <w:jc w:val="both"/>
        <w:rPr>
          <w:b/>
        </w:rPr>
      </w:pPr>
    </w:p>
    <w:p w:rsidR="00C24935" w:rsidRPr="003A5B58" w:rsidRDefault="00C24935" w:rsidP="00C24935">
      <w:pPr>
        <w:ind w:firstLine="708"/>
        <w:jc w:val="both"/>
      </w:pPr>
    </w:p>
    <w:p w:rsidR="00C24935" w:rsidRPr="003A5B58" w:rsidRDefault="00C24935" w:rsidP="00C24935">
      <w:pPr>
        <w:ind w:left="360"/>
        <w:jc w:val="both"/>
      </w:pPr>
    </w:p>
    <w:tbl>
      <w:tblPr>
        <w:tblW w:w="0" w:type="auto"/>
        <w:tblLook w:val="01E0"/>
      </w:tblPr>
      <w:tblGrid>
        <w:gridCol w:w="3351"/>
        <w:gridCol w:w="3351"/>
        <w:gridCol w:w="3437"/>
      </w:tblGrid>
      <w:tr w:rsidR="00C24935" w:rsidRPr="009F6AFE" w:rsidTr="008F1AB8">
        <w:tc>
          <w:tcPr>
            <w:tcW w:w="3637" w:type="dxa"/>
          </w:tcPr>
          <w:p w:rsidR="00C24935" w:rsidRPr="003A5B58" w:rsidRDefault="00C24935" w:rsidP="008F1AB8">
            <w:pPr>
              <w:jc w:val="center"/>
            </w:pPr>
          </w:p>
        </w:tc>
        <w:tc>
          <w:tcPr>
            <w:tcW w:w="3637" w:type="dxa"/>
          </w:tcPr>
          <w:p w:rsidR="00C24935" w:rsidRPr="003A5B58" w:rsidRDefault="00C24935" w:rsidP="008F1AB8">
            <w:pPr>
              <w:jc w:val="center"/>
            </w:pPr>
          </w:p>
        </w:tc>
        <w:tc>
          <w:tcPr>
            <w:tcW w:w="3638" w:type="dxa"/>
          </w:tcPr>
          <w:p w:rsidR="00C24935" w:rsidRPr="003A5B58" w:rsidRDefault="00C24935" w:rsidP="008F1AB8">
            <w:pPr>
              <w:jc w:val="center"/>
            </w:pPr>
          </w:p>
          <w:p w:rsidR="00305A9B" w:rsidRDefault="00305A9B" w:rsidP="00305A9B">
            <w:pPr>
              <w:jc w:val="center"/>
            </w:pPr>
            <w:r>
              <w:t>Bayram BENLİCE</w:t>
            </w:r>
          </w:p>
          <w:p w:rsidR="00C24935" w:rsidRPr="009F6AFE" w:rsidRDefault="00C24935" w:rsidP="00305A9B">
            <w:pPr>
              <w:jc w:val="center"/>
            </w:pPr>
            <w:r w:rsidRPr="003A5B58">
              <w:t>İlçe Milli Eğitim Müdürü</w:t>
            </w:r>
          </w:p>
        </w:tc>
      </w:tr>
    </w:tbl>
    <w:p w:rsidR="00C24935" w:rsidRPr="009F6AFE" w:rsidRDefault="00C24935" w:rsidP="00C24935">
      <w:pPr>
        <w:jc w:val="center"/>
      </w:pPr>
    </w:p>
    <w:p w:rsidR="000F7C19" w:rsidRDefault="000F7C19"/>
    <w:sectPr w:rsidR="000F7C19" w:rsidSect="003B3719">
      <w:pgSz w:w="11906" w:h="16838"/>
      <w:pgMar w:top="794" w:right="849" w:bottom="7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C83C1E"/>
    <w:multiLevelType w:val="hybridMultilevel"/>
    <w:tmpl w:val="257C4D9E"/>
    <w:lvl w:ilvl="0" w:tplc="2F4620B0">
      <w:start w:val="1"/>
      <w:numFmt w:val="lowerLetter"/>
      <w:lvlText w:val="%1)"/>
      <w:lvlJc w:val="left"/>
      <w:pPr>
        <w:tabs>
          <w:tab w:val="num" w:pos="1128"/>
        </w:tabs>
        <w:ind w:left="1128" w:hanging="360"/>
      </w:pPr>
      <w:rPr>
        <w:rFonts w:hint="default"/>
        <w:b w:val="0"/>
      </w:rPr>
    </w:lvl>
    <w:lvl w:ilvl="1" w:tplc="041F0019" w:tentative="1">
      <w:start w:val="1"/>
      <w:numFmt w:val="lowerLetter"/>
      <w:lvlText w:val="%2."/>
      <w:lvlJc w:val="left"/>
      <w:pPr>
        <w:tabs>
          <w:tab w:val="num" w:pos="1848"/>
        </w:tabs>
        <w:ind w:left="1848" w:hanging="360"/>
      </w:pPr>
    </w:lvl>
    <w:lvl w:ilvl="2" w:tplc="041F001B" w:tentative="1">
      <w:start w:val="1"/>
      <w:numFmt w:val="lowerRoman"/>
      <w:lvlText w:val="%3."/>
      <w:lvlJc w:val="right"/>
      <w:pPr>
        <w:tabs>
          <w:tab w:val="num" w:pos="2568"/>
        </w:tabs>
        <w:ind w:left="2568" w:hanging="180"/>
      </w:pPr>
    </w:lvl>
    <w:lvl w:ilvl="3" w:tplc="041F000F" w:tentative="1">
      <w:start w:val="1"/>
      <w:numFmt w:val="decimal"/>
      <w:lvlText w:val="%4."/>
      <w:lvlJc w:val="left"/>
      <w:pPr>
        <w:tabs>
          <w:tab w:val="num" w:pos="3288"/>
        </w:tabs>
        <w:ind w:left="3288" w:hanging="360"/>
      </w:pPr>
    </w:lvl>
    <w:lvl w:ilvl="4" w:tplc="041F0019" w:tentative="1">
      <w:start w:val="1"/>
      <w:numFmt w:val="lowerLetter"/>
      <w:lvlText w:val="%5."/>
      <w:lvlJc w:val="left"/>
      <w:pPr>
        <w:tabs>
          <w:tab w:val="num" w:pos="4008"/>
        </w:tabs>
        <w:ind w:left="4008" w:hanging="360"/>
      </w:pPr>
    </w:lvl>
    <w:lvl w:ilvl="5" w:tplc="041F001B" w:tentative="1">
      <w:start w:val="1"/>
      <w:numFmt w:val="lowerRoman"/>
      <w:lvlText w:val="%6."/>
      <w:lvlJc w:val="right"/>
      <w:pPr>
        <w:tabs>
          <w:tab w:val="num" w:pos="4728"/>
        </w:tabs>
        <w:ind w:left="4728" w:hanging="180"/>
      </w:pPr>
    </w:lvl>
    <w:lvl w:ilvl="6" w:tplc="041F000F" w:tentative="1">
      <w:start w:val="1"/>
      <w:numFmt w:val="decimal"/>
      <w:lvlText w:val="%7."/>
      <w:lvlJc w:val="left"/>
      <w:pPr>
        <w:tabs>
          <w:tab w:val="num" w:pos="5448"/>
        </w:tabs>
        <w:ind w:left="5448" w:hanging="360"/>
      </w:pPr>
    </w:lvl>
    <w:lvl w:ilvl="7" w:tplc="041F0019" w:tentative="1">
      <w:start w:val="1"/>
      <w:numFmt w:val="lowerLetter"/>
      <w:lvlText w:val="%8."/>
      <w:lvlJc w:val="left"/>
      <w:pPr>
        <w:tabs>
          <w:tab w:val="num" w:pos="6168"/>
        </w:tabs>
        <w:ind w:left="6168" w:hanging="360"/>
      </w:pPr>
    </w:lvl>
    <w:lvl w:ilvl="8" w:tplc="041F001B" w:tentative="1">
      <w:start w:val="1"/>
      <w:numFmt w:val="lowerRoman"/>
      <w:lvlText w:val="%9."/>
      <w:lvlJc w:val="right"/>
      <w:pPr>
        <w:tabs>
          <w:tab w:val="num" w:pos="6888"/>
        </w:tabs>
        <w:ind w:left="6888" w:hanging="180"/>
      </w:pPr>
    </w:lvl>
  </w:abstractNum>
  <w:abstractNum w:abstractNumId="1">
    <w:nsid w:val="7C4655C8"/>
    <w:multiLevelType w:val="hybridMultilevel"/>
    <w:tmpl w:val="53A40CFA"/>
    <w:lvl w:ilvl="0" w:tplc="1C762D38">
      <w:start w:val="1"/>
      <w:numFmt w:val="lowerLetter"/>
      <w:lvlText w:val="%1)"/>
      <w:lvlJc w:val="left"/>
      <w:pPr>
        <w:tabs>
          <w:tab w:val="num" w:pos="1020"/>
        </w:tabs>
        <w:ind w:left="1020" w:hanging="360"/>
      </w:pPr>
      <w:rPr>
        <w:rFonts w:ascii="Times New Roman" w:eastAsia="Times New Roman" w:hAnsi="Times New Roman" w:cs="Times New Roman"/>
        <w:b w:val="0"/>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C24935"/>
    <w:rsid w:val="000F7C19"/>
    <w:rsid w:val="00203A2B"/>
    <w:rsid w:val="00266F84"/>
    <w:rsid w:val="002A0FF8"/>
    <w:rsid w:val="00305A9B"/>
    <w:rsid w:val="003151E1"/>
    <w:rsid w:val="003F1567"/>
    <w:rsid w:val="00543BB2"/>
    <w:rsid w:val="00557483"/>
    <w:rsid w:val="0072344C"/>
    <w:rsid w:val="009509DA"/>
    <w:rsid w:val="00B03C4B"/>
    <w:rsid w:val="00BA5469"/>
    <w:rsid w:val="00C24935"/>
    <w:rsid w:val="00F5625A"/>
    <w:rsid w:val="00F60FA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93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rsid w:val="00C24935"/>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865</Words>
  <Characters>4936</Characters>
  <Application>Microsoft Office Word</Application>
  <DocSecurity>0</DocSecurity>
  <Lines>41</Lines>
  <Paragraphs>11</Paragraphs>
  <ScaleCrop>false</ScaleCrop>
  <Company/>
  <LinksUpToDate>false</LinksUpToDate>
  <CharactersWithSpaces>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tr</cp:lastModifiedBy>
  <cp:revision>11</cp:revision>
  <dcterms:created xsi:type="dcterms:W3CDTF">2013-09-19T10:51:00Z</dcterms:created>
  <dcterms:modified xsi:type="dcterms:W3CDTF">2017-11-28T07:26:00Z</dcterms:modified>
</cp:coreProperties>
</file>